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D6908" w14:textId="252E584E" w:rsidR="0069539B" w:rsidRDefault="00F61EF5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93B673F" wp14:editId="6C898C1E">
            <wp:simplePos x="0" y="0"/>
            <wp:positionH relativeFrom="column">
              <wp:posOffset>-323851</wp:posOffset>
            </wp:positionH>
            <wp:positionV relativeFrom="paragraph">
              <wp:posOffset>9525</wp:posOffset>
            </wp:positionV>
            <wp:extent cx="10682705" cy="7553325"/>
            <wp:effectExtent l="0" t="0" r="4445" b="0"/>
            <wp:wrapNone/>
            <wp:docPr id="869493838" name="Picture 3" descr="A brochure of a young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93838" name="Picture 3" descr="A brochure of a young chi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821" cy="755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33040" w14:textId="3A472BB1" w:rsidR="0069539B" w:rsidRDefault="0069539B">
      <w:pPr>
        <w:pStyle w:val="BodyText"/>
        <w:rPr>
          <w:rFonts w:ascii="Times New Roman"/>
          <w:sz w:val="20"/>
        </w:rPr>
      </w:pPr>
    </w:p>
    <w:p w14:paraId="69BEC0A5" w14:textId="77777777" w:rsidR="0069539B" w:rsidRDefault="0069539B">
      <w:pPr>
        <w:pStyle w:val="BodyText"/>
        <w:rPr>
          <w:rFonts w:ascii="Times New Roman"/>
          <w:sz w:val="20"/>
        </w:rPr>
      </w:pPr>
    </w:p>
    <w:p w14:paraId="55F15906" w14:textId="28461F5F" w:rsidR="0069539B" w:rsidRDefault="0069539B">
      <w:pPr>
        <w:pStyle w:val="BodyText"/>
        <w:rPr>
          <w:rFonts w:ascii="Times New Roman"/>
          <w:sz w:val="29"/>
        </w:rPr>
      </w:pPr>
    </w:p>
    <w:p w14:paraId="620E0CB3" w14:textId="77777777" w:rsidR="0069539B" w:rsidRDefault="0069539B">
      <w:pPr>
        <w:pStyle w:val="BodyText"/>
        <w:rPr>
          <w:sz w:val="20"/>
        </w:rPr>
      </w:pPr>
    </w:p>
    <w:p w14:paraId="500A10CF" w14:textId="77777777" w:rsidR="0069539B" w:rsidRDefault="0069539B">
      <w:pPr>
        <w:pStyle w:val="BodyText"/>
        <w:rPr>
          <w:sz w:val="20"/>
        </w:rPr>
      </w:pPr>
    </w:p>
    <w:p w14:paraId="2D33B09D" w14:textId="77777777" w:rsidR="0069539B" w:rsidRDefault="0069539B">
      <w:pPr>
        <w:pStyle w:val="BodyText"/>
        <w:rPr>
          <w:sz w:val="20"/>
        </w:rPr>
      </w:pPr>
    </w:p>
    <w:p w14:paraId="51E00D6E" w14:textId="77777777" w:rsidR="0069539B" w:rsidRDefault="0069539B">
      <w:pPr>
        <w:pStyle w:val="BodyText"/>
        <w:rPr>
          <w:sz w:val="20"/>
        </w:rPr>
      </w:pPr>
    </w:p>
    <w:p w14:paraId="1B700B0E" w14:textId="77777777" w:rsidR="0069539B" w:rsidRDefault="0069539B">
      <w:pPr>
        <w:pStyle w:val="BodyText"/>
        <w:rPr>
          <w:sz w:val="20"/>
        </w:rPr>
      </w:pPr>
    </w:p>
    <w:p w14:paraId="3464E69D" w14:textId="77777777" w:rsidR="0069539B" w:rsidRDefault="0069539B">
      <w:pPr>
        <w:pStyle w:val="BodyText"/>
        <w:rPr>
          <w:sz w:val="20"/>
        </w:rPr>
      </w:pPr>
    </w:p>
    <w:p w14:paraId="1DEFD64D" w14:textId="77777777" w:rsidR="0069539B" w:rsidRDefault="0069539B">
      <w:pPr>
        <w:pStyle w:val="BodyText"/>
        <w:rPr>
          <w:sz w:val="20"/>
        </w:rPr>
      </w:pPr>
    </w:p>
    <w:p w14:paraId="14FD0378" w14:textId="77777777" w:rsidR="0069539B" w:rsidRDefault="0069539B">
      <w:pPr>
        <w:pStyle w:val="BodyText"/>
        <w:rPr>
          <w:sz w:val="20"/>
        </w:rPr>
      </w:pPr>
    </w:p>
    <w:p w14:paraId="497ACE9C" w14:textId="77777777" w:rsidR="0069539B" w:rsidRDefault="0069539B">
      <w:pPr>
        <w:pStyle w:val="BodyText"/>
        <w:rPr>
          <w:sz w:val="20"/>
        </w:rPr>
      </w:pPr>
    </w:p>
    <w:p w14:paraId="61F99409" w14:textId="7D04F809" w:rsidR="0069539B" w:rsidRDefault="00FD26C0">
      <w:pPr>
        <w:pStyle w:val="BodyText"/>
        <w:spacing w:before="1"/>
        <w:ind w:left="180"/>
      </w:pPr>
      <w:r>
        <w:rPr>
          <w:color w:val="231F20"/>
        </w:rPr>
        <w:t>guidance,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outlines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towards.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5"/>
        </w:rPr>
        <w:t>not</w:t>
      </w:r>
    </w:p>
    <w:p w14:paraId="3EB11288" w14:textId="77777777" w:rsidR="0069539B" w:rsidRDefault="0069539B">
      <w:pPr>
        <w:sectPr w:rsidR="0069539B">
          <w:footerReference w:type="default" r:id="rId9"/>
          <w:pgSz w:w="16840" w:h="11910" w:orient="landscape"/>
          <w:pgMar w:top="640" w:right="580" w:bottom="700" w:left="540" w:header="0" w:footer="518" w:gutter="0"/>
          <w:cols w:space="720"/>
        </w:sectPr>
      </w:pPr>
    </w:p>
    <w:p w14:paraId="3D18A283" w14:textId="77777777" w:rsidR="0069539B" w:rsidRDefault="00FD26C0">
      <w:pPr>
        <w:pStyle w:val="BodyText"/>
        <w:spacing w:before="9"/>
        <w:rPr>
          <w:sz w:val="1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FBD8AD1" wp14:editId="0583606D">
                <wp:simplePos x="0" y="0"/>
                <wp:positionH relativeFrom="page">
                  <wp:posOffset>417601</wp:posOffset>
                </wp:positionH>
                <wp:positionV relativeFrom="paragraph">
                  <wp:posOffset>114324</wp:posOffset>
                </wp:positionV>
                <wp:extent cx="9811385" cy="3460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634A94B" w14:textId="2132719E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last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year’s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spend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achievements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 w:rsidR="009766B8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(2023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/202</w:t>
                            </w:r>
                            <w:r w:rsidR="009766B8"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BD8AD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margin-left:32.9pt;margin-top:9pt;width:772.55pt;height:27.2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" fillcolor="#ed2124" stroked="f">
                <v:path arrowok="t"/>
                <v:textbox inset="0,0,0,0">
                  <w:txbxContent>
                    <w:p w14:paraId="2634A94B" w14:textId="2132719E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Review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last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FFFF"/>
                          <w:sz w:val="36"/>
                        </w:rPr>
                        <w:t>year’s</w:t>
                      </w:r>
                      <w:proofErr w:type="gramEnd"/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spend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key</w:t>
                      </w:r>
                      <w:r>
                        <w:rPr>
                          <w:b/>
                          <w:color w:val="FFFFFF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achievements</w:t>
                      </w:r>
                      <w:r>
                        <w:rPr>
                          <w:b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 w:rsidR="009766B8">
                        <w:rPr>
                          <w:b/>
                          <w:color w:val="FFFFFF"/>
                          <w:spacing w:val="-2"/>
                          <w:sz w:val="36"/>
                        </w:rPr>
                        <w:t>(2023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/202</w:t>
                      </w:r>
                      <w:r w:rsidR="009766B8">
                        <w:rPr>
                          <w:b/>
                          <w:color w:val="FFFFFF"/>
                          <w:spacing w:val="-2"/>
                          <w:sz w:val="36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F50A1" w14:textId="77777777" w:rsidR="0069539B" w:rsidRDefault="0069539B">
      <w:pPr>
        <w:pStyle w:val="BodyText"/>
        <w:rPr>
          <w:sz w:val="6"/>
        </w:rPr>
      </w:pPr>
    </w:p>
    <w:p w14:paraId="4D6536E9" w14:textId="77777777" w:rsidR="0069539B" w:rsidRDefault="00FD26C0">
      <w:pPr>
        <w:pStyle w:val="BodyText"/>
        <w:spacing w:before="44"/>
        <w:ind w:left="180"/>
      </w:pPr>
      <w:r>
        <w:rPr>
          <w:color w:val="231F20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spend.</w:t>
      </w:r>
    </w:p>
    <w:p w14:paraId="3EF85D64" w14:textId="77777777" w:rsidR="0069539B" w:rsidRDefault="0069539B">
      <w:pPr>
        <w:pStyle w:val="BodyText"/>
        <w:spacing w:before="4"/>
        <w:rPr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14:paraId="63C84A28" w14:textId="77777777">
        <w:trPr>
          <w:trHeight w:val="5379"/>
        </w:trPr>
        <w:tc>
          <w:tcPr>
            <w:tcW w:w="5563" w:type="dxa"/>
          </w:tcPr>
          <w:p w14:paraId="0EA02416" w14:textId="77777777" w:rsidR="0069539B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Subscription to Get Set 4 PE scheme to support planning and assessment of PE throughout the school.</w:t>
            </w:r>
          </w:p>
          <w:p w14:paraId="659C6BC9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4826C68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A42E8D1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1573B2F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6A5D1712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897B800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B2C6B43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New equipment purchased to facilitate the delivery of the new PE planning, update old and broken equipment and add additional sports to the curriculum including Handball and Badminton.</w:t>
            </w:r>
          </w:p>
          <w:p w14:paraId="36D20151" w14:textId="39452ABA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D84EED3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C34566E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63489F9D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New equipment purchased for lunchtime and playtimes to encourage active play.</w:t>
            </w:r>
          </w:p>
          <w:p w14:paraId="14B32482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DDEA2EC" w14:textId="17A68A9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6B1F786E" w14:textId="2118953F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7224390" w14:textId="0886D591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7BBBE85" w14:textId="3888B98D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04329C4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3425816" w14:textId="0AB127D1" w:rsidR="00537282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 xml:space="preserve">Specialist coaches employed to run after school activities to widen the offer including reforming the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Clanfield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football Team.</w:t>
            </w:r>
          </w:p>
          <w:p w14:paraId="233BF83B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083AA17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68DA977F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6A84FDD" w14:textId="77777777" w:rsidR="00537282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Sports specialist employed to mentor teachers in the delivery of games lessons.</w:t>
            </w:r>
          </w:p>
          <w:p w14:paraId="56733152" w14:textId="77777777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9452018" w14:textId="77777777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CBAB9FE" w14:textId="07B8E92C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BD5ED16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A9A0FE6" w14:textId="77777777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Sports leaders trained by Specialist sports coaches in preparation for next year.</w:t>
            </w:r>
          </w:p>
          <w:p w14:paraId="5EEB8FEF" w14:textId="1A0EAFC9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07A7B4D" w14:textId="683DB0DB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1B6B480" w14:textId="79375E66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C2D6F55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2C06C2A" w14:textId="7DB4586C" w:rsidR="009766B8" w:rsidRPr="00537282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5036" w:type="dxa"/>
          </w:tcPr>
          <w:p w14:paraId="7CE88210" w14:textId="77777777" w:rsidR="0069539B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>PE lessons are more effectively structured with a clear progression of skills across the Key stage.</w:t>
            </w:r>
          </w:p>
          <w:p w14:paraId="7323363F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9B047E1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Teachers are more confident in their delivery of lessons due to clear and detailed planning with advice of setup and equipment needed.</w:t>
            </w:r>
          </w:p>
          <w:p w14:paraId="18504606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D584713" w14:textId="6824CC80" w:rsidR="00537282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Sports changed to meet need and offer variety including the introduction of Handball into the curriculum offer.</w:t>
            </w:r>
          </w:p>
          <w:p w14:paraId="66C63DD0" w14:textId="5E3E434E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5A8F303" w14:textId="1F91D92C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Lessons run more smoothly as suitable correct equipment available to be used including two new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basket ball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hoops.</w:t>
            </w:r>
          </w:p>
          <w:p w14:paraId="12C4A20E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092E1D4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Children are more active at lunchtimes and more imaginative in their play due to the variety of available equipment.</w:t>
            </w:r>
          </w:p>
          <w:p w14:paraId="1E9C9755" w14:textId="315BFFEF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17643EC" w14:textId="5BA63259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1E65AC6" w14:textId="4D351A9F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94B248D" w14:textId="22C5E015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C325B93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EDCC9FD" w14:textId="77777777" w:rsidR="00537282" w:rsidRDefault="00537282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>Children’s engagement in sport has increased both during lunchtimes and after school with after school clubs regularly over-subscribed.</w:t>
            </w:r>
          </w:p>
          <w:p w14:paraId="7CF9E97D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4C6CC0E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76DD292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Teachers show more confidence in their delivery of outdoor games and teaching is improved.</w:t>
            </w:r>
          </w:p>
          <w:p w14:paraId="2EDE0BC8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4CE411E" w14:textId="38F5565C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6FEDA71" w14:textId="77777777" w:rsidR="0053327F" w:rsidRDefault="0053327F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3489A17" w14:textId="48B1D3E0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More structured activity offered at lunchtime</w:t>
            </w:r>
            <w:r w:rsidR="0053327F">
              <w:rPr>
                <w:rFonts w:asciiTheme="minorHAnsi" w:hAnsiTheme="minorHAnsi" w:cstheme="minorHAnsi"/>
                <w:sz w:val="28"/>
              </w:rPr>
              <w:t>s to increase physical activity this had some impact on children not engages in play.</w:t>
            </w:r>
          </w:p>
          <w:p w14:paraId="78C53D5A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29E4272" w14:textId="77777777" w:rsidR="009766B8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6B025BD9" w14:textId="16C140AB" w:rsidR="009766B8" w:rsidRPr="00537282" w:rsidRDefault="009766B8" w:rsidP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768" w:type="dxa"/>
          </w:tcPr>
          <w:p w14:paraId="50CBCCEB" w14:textId="78072F8B" w:rsidR="0069539B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>GetSEt4PE continues to be used and rated as very useful by all teachers.</w:t>
            </w:r>
          </w:p>
          <w:p w14:paraId="39D54997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44D7D21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93B206B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AB6075E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000B7C8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A5BBB38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961D241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1164AFE" w14:textId="54D130FB" w:rsidR="00537282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Audit carried out and equipment purchase with support of Specialist PE teacher to advise.</w:t>
            </w:r>
          </w:p>
          <w:p w14:paraId="5400743D" w14:textId="77777777" w:rsidR="00537282" w:rsidRDefault="0053728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AE2B581" w14:textId="77777777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E6E1631" w14:textId="77777777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32F921E" w14:textId="5FCAD28B" w:rsidR="009766B8" w:rsidRDefault="009766B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2FBF9B0" w14:textId="77777777" w:rsidR="0053327F" w:rsidRDefault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7C31C87A" w14:textId="77777777" w:rsidR="009766B8" w:rsidRDefault="009766B8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Some equipment is not used correctly – play leaders to demonstrate uses of new equipment</w:t>
            </w:r>
            <w:r w:rsidR="0053327F">
              <w:rPr>
                <w:rFonts w:asciiTheme="minorHAnsi" w:hAnsiTheme="minorHAnsi" w:cstheme="minorHAnsi"/>
                <w:sz w:val="28"/>
              </w:rPr>
              <w:t>.</w:t>
            </w:r>
          </w:p>
          <w:p w14:paraId="1370D316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CAC3530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BFEF579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1927AB4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4F39CA4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4565BA43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lastRenderedPageBreak/>
              <w:t xml:space="preserve">Move to tracking clubs in 24-25 to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idenfity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those children not engaged and work to further engage these groups.</w:t>
            </w:r>
          </w:p>
          <w:p w14:paraId="33094FEE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131BF50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95C7A84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86BE76E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</w:rPr>
              <w:t>Majority  teachers</w:t>
            </w:r>
            <w:proofErr w:type="gramEnd"/>
            <w:r>
              <w:rPr>
                <w:rFonts w:asciiTheme="minorHAnsi" w:hAnsiTheme="minorHAnsi" w:cstheme="minorHAnsi"/>
                <w:sz w:val="28"/>
              </w:rPr>
              <w:t xml:space="preserve"> in the school have had one round of mentoring and report increased confidence in teaching games lessons.</w:t>
            </w:r>
          </w:p>
          <w:p w14:paraId="0A1A3F2C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1E8F3479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3A658FF5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Set year groups to be introduced next year to support play-leaders in reaching all ages of children.</w:t>
            </w:r>
          </w:p>
          <w:p w14:paraId="5EA212D6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0895BEA8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253FAC49" w14:textId="77777777" w:rsidR="0053327F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  <w:p w14:paraId="548A96CE" w14:textId="73BFEEF9" w:rsidR="0053327F" w:rsidRPr="00537282" w:rsidRDefault="0053327F" w:rsidP="0053327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15D1BAE6" w14:textId="77777777" w:rsidR="0069539B" w:rsidRDefault="0069539B">
      <w:pPr>
        <w:rPr>
          <w:rFonts w:ascii="Times New Roman"/>
          <w:sz w:val="28"/>
        </w:rPr>
        <w:sectPr w:rsidR="0069539B">
          <w:footerReference w:type="default" r:id="rId10"/>
          <w:pgSz w:w="16840" w:h="11910" w:orient="landscape"/>
          <w:pgMar w:top="640" w:right="580" w:bottom="640" w:left="540" w:header="0" w:footer="440" w:gutter="0"/>
          <w:cols w:space="720"/>
        </w:sectPr>
      </w:pPr>
      <w:bookmarkStart w:id="0" w:name="_GoBack"/>
      <w:bookmarkEnd w:id="0"/>
    </w:p>
    <w:p w14:paraId="40B50F90" w14:textId="77777777" w:rsidR="0069539B" w:rsidRDefault="0069539B">
      <w:pPr>
        <w:spacing w:line="235" w:lineRule="auto"/>
        <w:rPr>
          <w:sz w:val="28"/>
        </w:rPr>
        <w:sectPr w:rsidR="0069539B" w:rsidSect="003A628B">
          <w:type w:val="continuous"/>
          <w:pgSz w:w="16840" w:h="11910" w:orient="landscape"/>
          <w:pgMar w:top="700" w:right="580" w:bottom="993" w:left="540" w:header="0" w:footer="440" w:gutter="0"/>
          <w:cols w:space="720"/>
        </w:sectPr>
      </w:pPr>
    </w:p>
    <w:p w14:paraId="23D7D411" w14:textId="77777777" w:rsidR="0069539B" w:rsidRDefault="00FD26C0">
      <w:pPr>
        <w:pStyle w:val="BodyText"/>
        <w:ind w:left="117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6FB5F729" wp14:editId="32D7C6D9">
                <wp:extent cx="9811385" cy="34607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1385" cy="346075"/>
                        </a:xfrm>
                        <a:prstGeom prst="rect">
                          <a:avLst/>
                        </a:prstGeom>
                        <a:solidFill>
                          <a:srgbClr val="ED2124"/>
                        </a:solidFill>
                      </wps:spPr>
                      <wps:txbx>
                        <w:txbxContent>
                          <w:p w14:paraId="2FF4B32E" w14:textId="77777777" w:rsidR="0069539B" w:rsidRDefault="00FD26C0">
                            <w:pPr>
                              <w:spacing w:before="23"/>
                              <w:ind w:left="62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Swimming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B5F729" id="Textbox 34" o:spid="_x0000_s1030" type="#_x0000_t202" style="width:772.5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" fillcolor="#ed2124" stroked="f">
                <v:path arrowok="t"/>
                <v:textbox inset="0,0,0,0">
                  <w:txbxContent>
                    <w:p w14:paraId="2FF4B32E" w14:textId="77777777" w:rsidR="0069539B" w:rsidRDefault="00FD26C0">
                      <w:pPr>
                        <w:spacing w:before="23"/>
                        <w:ind w:left="62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Swimming</w:t>
                      </w:r>
                      <w:r>
                        <w:rPr>
                          <w:b/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EF6632" w14:textId="4A75C95A" w:rsidR="0069539B" w:rsidRDefault="00FD26C0">
      <w:pPr>
        <w:spacing w:before="88" w:line="339" w:lineRule="exact"/>
        <w:ind w:left="180"/>
        <w:rPr>
          <w:i/>
          <w:sz w:val="28"/>
        </w:rPr>
      </w:pPr>
      <w:r>
        <w:rPr>
          <w:i/>
          <w:color w:val="231F20"/>
          <w:sz w:val="28"/>
          <w:u w:val="single" w:color="231F20"/>
        </w:rPr>
        <w:t>Meeting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N</w:t>
      </w:r>
      <w:r>
        <w:rPr>
          <w:i/>
          <w:color w:val="231F20"/>
          <w:sz w:val="28"/>
          <w:u w:val="single" w:color="231F20"/>
        </w:rPr>
        <w:t>ational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 w:rsidR="00126F20">
        <w:rPr>
          <w:i/>
          <w:color w:val="231F20"/>
          <w:sz w:val="28"/>
          <w:u w:val="single" w:color="231F20"/>
        </w:rPr>
        <w:t>C</w:t>
      </w:r>
      <w:r>
        <w:rPr>
          <w:i/>
          <w:color w:val="231F20"/>
          <w:sz w:val="28"/>
          <w:u w:val="single" w:color="231F20"/>
        </w:rPr>
        <w:t>urriculum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requirements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for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swimming</w:t>
      </w:r>
      <w:r>
        <w:rPr>
          <w:i/>
          <w:color w:val="231F20"/>
          <w:spacing w:val="-8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and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z w:val="28"/>
          <w:u w:val="single" w:color="231F20"/>
        </w:rPr>
        <w:t>water</w:t>
      </w:r>
      <w:r>
        <w:rPr>
          <w:i/>
          <w:color w:val="231F20"/>
          <w:spacing w:val="-7"/>
          <w:sz w:val="28"/>
          <w:u w:val="single" w:color="231F20"/>
        </w:rPr>
        <w:t xml:space="preserve"> </w:t>
      </w:r>
      <w:r>
        <w:rPr>
          <w:i/>
          <w:color w:val="231F20"/>
          <w:spacing w:val="-2"/>
          <w:sz w:val="28"/>
          <w:u w:val="single" w:color="231F20"/>
        </w:rPr>
        <w:t>safety.</w:t>
      </w:r>
    </w:p>
    <w:p w14:paraId="603053B8" w14:textId="759FEEFC" w:rsidR="0069539B" w:rsidRDefault="00FD26C0">
      <w:pPr>
        <w:spacing w:before="3" w:line="235" w:lineRule="auto"/>
        <w:ind w:left="180"/>
        <w:rPr>
          <w:i/>
          <w:sz w:val="28"/>
        </w:rPr>
      </w:pPr>
      <w:r>
        <w:rPr>
          <w:i/>
          <w:color w:val="231F20"/>
          <w:sz w:val="28"/>
        </w:rPr>
        <w:t>Priority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should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always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be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given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ensuring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that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pupils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can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perform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safe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self-rescue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even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if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they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do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not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fully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meet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the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first</w:t>
      </w:r>
      <w:r>
        <w:rPr>
          <w:i/>
          <w:color w:val="231F20"/>
          <w:spacing w:val="-3"/>
          <w:sz w:val="28"/>
        </w:rPr>
        <w:t xml:space="preserve"> </w:t>
      </w:r>
      <w:r>
        <w:rPr>
          <w:i/>
          <w:color w:val="231F20"/>
          <w:sz w:val="28"/>
        </w:rPr>
        <w:t>two</w:t>
      </w:r>
      <w:r>
        <w:rPr>
          <w:i/>
          <w:color w:val="231F20"/>
          <w:spacing w:val="-4"/>
          <w:sz w:val="28"/>
        </w:rPr>
        <w:t xml:space="preserve"> </w:t>
      </w:r>
      <w:r>
        <w:rPr>
          <w:i/>
          <w:color w:val="231F20"/>
          <w:sz w:val="28"/>
        </w:rPr>
        <w:t>requirements of the N</w:t>
      </w:r>
      <w:r w:rsidR="00126F20">
        <w:rPr>
          <w:i/>
          <w:color w:val="231F20"/>
          <w:sz w:val="28"/>
        </w:rPr>
        <w:t xml:space="preserve">ational </w:t>
      </w:r>
      <w:r>
        <w:rPr>
          <w:i/>
          <w:color w:val="231F20"/>
          <w:sz w:val="28"/>
        </w:rPr>
        <w:t>C</w:t>
      </w:r>
      <w:r w:rsidR="00126F20">
        <w:rPr>
          <w:i/>
          <w:color w:val="231F20"/>
          <w:sz w:val="28"/>
        </w:rPr>
        <w:t>urriculum</w:t>
      </w:r>
      <w:r>
        <w:rPr>
          <w:i/>
          <w:color w:val="231F20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programme</w:t>
      </w:r>
      <w:proofErr w:type="spellEnd"/>
      <w:r>
        <w:rPr>
          <w:i/>
          <w:color w:val="231F20"/>
          <w:sz w:val="28"/>
        </w:rPr>
        <w:t xml:space="preserve"> of study</w:t>
      </w:r>
    </w:p>
    <w:p w14:paraId="3908A597" w14:textId="77777777" w:rsidR="0069539B" w:rsidRDefault="0069539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5E2BB428" w14:textId="77777777">
        <w:trPr>
          <w:trHeight w:val="686"/>
        </w:trPr>
        <w:tc>
          <w:tcPr>
            <w:tcW w:w="6867" w:type="dxa"/>
          </w:tcPr>
          <w:p w14:paraId="1BC57357" w14:textId="77777777" w:rsidR="0069539B" w:rsidRDefault="00FD26C0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00E69026" w14:textId="77777777" w:rsidR="0069539B" w:rsidRDefault="00FD26C0"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2834B67B" w14:textId="77777777" w:rsidR="0069539B" w:rsidRDefault="00FD26C0">
            <w:pPr>
              <w:pStyle w:val="TableParagraph"/>
              <w:spacing w:line="33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Further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context</w:t>
            </w:r>
          </w:p>
          <w:p w14:paraId="09495AC4" w14:textId="77777777" w:rsidR="0069539B" w:rsidRDefault="00FD26C0">
            <w:pPr>
              <w:pStyle w:val="TableParagraph"/>
              <w:spacing w:before="0"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  <w:u w:val="single" w:color="231F20"/>
              </w:rPr>
              <w:t>Relative</w:t>
            </w:r>
            <w:r>
              <w:rPr>
                <w:b/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to</w:t>
            </w:r>
            <w:r>
              <w:rPr>
                <w:b/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z w:val="28"/>
                <w:u w:val="single" w:color="231F20"/>
              </w:rPr>
              <w:t>local</w:t>
            </w:r>
            <w:r>
              <w:rPr>
                <w:b/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  <w:u w:val="single" w:color="231F20"/>
              </w:rPr>
              <w:t>challenges</w:t>
            </w:r>
          </w:p>
        </w:tc>
      </w:tr>
      <w:tr w:rsidR="0069539B" w14:paraId="6EDA091E" w14:textId="77777777">
        <w:trPr>
          <w:trHeight w:val="3374"/>
        </w:trPr>
        <w:tc>
          <w:tcPr>
            <w:tcW w:w="6867" w:type="dxa"/>
          </w:tcPr>
          <w:p w14:paraId="4DAB4566" w14:textId="77777777" w:rsidR="0069539B" w:rsidRDefault="00FD26C0">
            <w:pPr>
              <w:pStyle w:val="TableParagraph"/>
              <w:spacing w:before="18" w:line="235" w:lineRule="auto"/>
              <w:ind w:right="32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swim competently,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confidently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proficiently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over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distance of at least 25 </w:t>
            </w:r>
            <w:proofErr w:type="spellStart"/>
            <w:r>
              <w:rPr>
                <w:color w:val="231F20"/>
                <w:sz w:val="28"/>
              </w:rPr>
              <w:t>metres</w:t>
            </w:r>
            <w:proofErr w:type="spellEnd"/>
            <w:r>
              <w:rPr>
                <w:color w:val="231F20"/>
                <w:sz w:val="28"/>
              </w:rPr>
              <w:t>?</w:t>
            </w:r>
          </w:p>
        </w:tc>
        <w:tc>
          <w:tcPr>
            <w:tcW w:w="2825" w:type="dxa"/>
          </w:tcPr>
          <w:p w14:paraId="3E923A90" w14:textId="1991718A" w:rsidR="0069539B" w:rsidRDefault="009766B8" w:rsidP="009766B8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90</w:t>
            </w:r>
            <w:r w:rsidR="003D2924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4CA418EF" w14:textId="77777777" w:rsidR="0069539B" w:rsidRDefault="003A628B" w:rsidP="003A628B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 xml:space="preserve">Swimming lessons took place at </w:t>
            </w:r>
            <w:proofErr w:type="spellStart"/>
            <w:r>
              <w:rPr>
                <w:sz w:val="28"/>
              </w:rPr>
              <w:t>Petersfield</w:t>
            </w:r>
            <w:proofErr w:type="spellEnd"/>
            <w:r>
              <w:rPr>
                <w:sz w:val="28"/>
              </w:rPr>
              <w:t xml:space="preserve"> pool for Year 5 children.</w:t>
            </w:r>
          </w:p>
          <w:p w14:paraId="5ED44078" w14:textId="77777777" w:rsidR="003A628B" w:rsidRDefault="003A628B" w:rsidP="003A628B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12 weeks of lessons.</w:t>
            </w:r>
          </w:p>
          <w:p w14:paraId="6E452CF1" w14:textId="0F64AE88" w:rsidR="003A628B" w:rsidRPr="003A628B" w:rsidRDefault="003A628B" w:rsidP="003A628B">
            <w:pPr>
              <w:pStyle w:val="TableParagraph"/>
              <w:spacing w:before="3" w:line="235" w:lineRule="auto"/>
              <w:rPr>
                <w:sz w:val="28"/>
              </w:rPr>
            </w:pPr>
          </w:p>
        </w:tc>
      </w:tr>
      <w:tr w:rsidR="0069539B" w14:paraId="6B9CAB05" w14:textId="77777777">
        <w:trPr>
          <w:trHeight w:val="3326"/>
        </w:trPr>
        <w:tc>
          <w:tcPr>
            <w:tcW w:w="6867" w:type="dxa"/>
          </w:tcPr>
          <w:p w14:paraId="3D9CAF92" w14:textId="77777777" w:rsidR="0069539B" w:rsidRDefault="00FD26C0">
            <w:pPr>
              <w:pStyle w:val="TableParagraph"/>
              <w:spacing w:before="18" w:line="235" w:lineRule="auto"/>
              <w:ind w:right="5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 a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range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strokes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effectively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[for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example,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front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crawl, backstroke, and breaststroke]?</w:t>
            </w:r>
          </w:p>
        </w:tc>
        <w:tc>
          <w:tcPr>
            <w:tcW w:w="2825" w:type="dxa"/>
          </w:tcPr>
          <w:p w14:paraId="3F084EA1" w14:textId="284FDED6" w:rsidR="0069539B" w:rsidRDefault="009766B8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86</w:t>
            </w:r>
            <w:r w:rsidR="003D2924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4377F271" w14:textId="6C477C16" w:rsidR="0069539B" w:rsidRDefault="0069539B">
            <w:pPr>
              <w:pStyle w:val="TableParagraph"/>
              <w:spacing w:before="3" w:line="235" w:lineRule="auto"/>
              <w:ind w:right="63"/>
              <w:rPr>
                <w:i/>
                <w:sz w:val="28"/>
              </w:rPr>
            </w:pPr>
          </w:p>
        </w:tc>
      </w:tr>
    </w:tbl>
    <w:p w14:paraId="7459D414" w14:textId="77777777" w:rsidR="0069539B" w:rsidRDefault="0069539B">
      <w:pPr>
        <w:spacing w:line="235" w:lineRule="auto"/>
        <w:rPr>
          <w:sz w:val="28"/>
        </w:rPr>
        <w:sectPr w:rsidR="0069539B">
          <w:pgSz w:w="16840" w:h="11910" w:orient="landscape"/>
          <w:pgMar w:top="640" w:right="580" w:bottom="720" w:left="540" w:header="0" w:footer="440" w:gutter="0"/>
          <w:cols w:space="720"/>
        </w:sect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2825"/>
        <w:gridCol w:w="5686"/>
      </w:tblGrid>
      <w:tr w:rsidR="0069539B" w14:paraId="4B664B00" w14:textId="77777777">
        <w:trPr>
          <w:trHeight w:val="3326"/>
        </w:trPr>
        <w:tc>
          <w:tcPr>
            <w:tcW w:w="6867" w:type="dxa"/>
          </w:tcPr>
          <w:p w14:paraId="3529E772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lastRenderedPageBreak/>
              <w:t>What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percentage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current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Year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6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cohort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are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able to perform safe self-rescue in different water-based </w:t>
            </w:r>
            <w:r>
              <w:rPr>
                <w:color w:val="231F20"/>
                <w:spacing w:val="-2"/>
                <w:sz w:val="28"/>
              </w:rPr>
              <w:t>situations?</w:t>
            </w:r>
          </w:p>
        </w:tc>
        <w:tc>
          <w:tcPr>
            <w:tcW w:w="2825" w:type="dxa"/>
          </w:tcPr>
          <w:p w14:paraId="23A0D4B6" w14:textId="5F3C68B4" w:rsidR="0069539B" w:rsidRDefault="009766B8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z w:val="28"/>
              </w:rPr>
              <w:t>80</w:t>
            </w:r>
            <w:r w:rsidR="003D2924">
              <w:rPr>
                <w:color w:val="231F20"/>
                <w:sz w:val="28"/>
              </w:rPr>
              <w:t>%</w:t>
            </w:r>
          </w:p>
        </w:tc>
        <w:tc>
          <w:tcPr>
            <w:tcW w:w="5686" w:type="dxa"/>
          </w:tcPr>
          <w:p w14:paraId="6C0D0ADA" w14:textId="2CCE9054" w:rsidR="0069539B" w:rsidRPr="003D2924" w:rsidRDefault="0069539B">
            <w:pPr>
              <w:pStyle w:val="TableParagraph"/>
              <w:spacing w:before="18" w:line="235" w:lineRule="auto"/>
              <w:rPr>
                <w:sz w:val="28"/>
              </w:rPr>
            </w:pPr>
          </w:p>
        </w:tc>
      </w:tr>
      <w:tr w:rsidR="0069539B" w14:paraId="4714FECC" w14:textId="77777777">
        <w:trPr>
          <w:trHeight w:val="3325"/>
        </w:trPr>
        <w:tc>
          <w:tcPr>
            <w:tcW w:w="6867" w:type="dxa"/>
          </w:tcPr>
          <w:p w14:paraId="2E5817F1" w14:textId="5A1D26E1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If your schools swimming data is below national expectation</w:t>
            </w:r>
            <w:r w:rsidR="00126F20"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can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choose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use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Primary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PE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sport premium to provide additional top-up sessions for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those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pupils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that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did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not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meet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N</w:t>
            </w:r>
            <w:r>
              <w:rPr>
                <w:color w:val="231F20"/>
                <w:sz w:val="28"/>
              </w:rPr>
              <w:t>ational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 w:rsidR="00126F20">
              <w:rPr>
                <w:color w:val="231F20"/>
                <w:sz w:val="28"/>
              </w:rPr>
              <w:t>C</w:t>
            </w:r>
            <w:r>
              <w:rPr>
                <w:color w:val="231F20"/>
                <w:sz w:val="28"/>
              </w:rPr>
              <w:t>urriculum</w:t>
            </w:r>
          </w:p>
          <w:p w14:paraId="049B4355" w14:textId="77777777" w:rsidR="0069539B" w:rsidRDefault="00FD26C0">
            <w:pPr>
              <w:pStyle w:val="TableParagraph"/>
              <w:spacing w:before="5" w:line="235" w:lineRule="auto"/>
              <w:ind w:right="25"/>
              <w:rPr>
                <w:sz w:val="28"/>
              </w:rPr>
            </w:pPr>
            <w:r>
              <w:rPr>
                <w:color w:val="231F20"/>
                <w:sz w:val="28"/>
              </w:rPr>
              <w:t>requirements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completion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of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core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lessons.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Have you done this?</w:t>
            </w:r>
          </w:p>
        </w:tc>
        <w:tc>
          <w:tcPr>
            <w:tcW w:w="2825" w:type="dxa"/>
          </w:tcPr>
          <w:p w14:paraId="5372D1FE" w14:textId="3576E402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No</w:t>
            </w:r>
          </w:p>
        </w:tc>
        <w:tc>
          <w:tcPr>
            <w:tcW w:w="5686" w:type="dxa"/>
          </w:tcPr>
          <w:p w14:paraId="76EEED5D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69539B" w14:paraId="73185644" w14:textId="77777777">
        <w:trPr>
          <w:trHeight w:val="3326"/>
        </w:trPr>
        <w:tc>
          <w:tcPr>
            <w:tcW w:w="6867" w:type="dxa"/>
          </w:tcPr>
          <w:p w14:paraId="0B7FB540" w14:textId="77777777" w:rsidR="0069539B" w:rsidRDefault="00FD26C0">
            <w:pPr>
              <w:pStyle w:val="TableParagraph"/>
              <w:spacing w:before="18" w:line="235" w:lineRule="auto"/>
              <w:ind w:right="478"/>
              <w:rPr>
                <w:sz w:val="28"/>
              </w:rPr>
            </w:pPr>
            <w:r>
              <w:rPr>
                <w:color w:val="231F20"/>
                <w:sz w:val="28"/>
              </w:rPr>
              <w:t>Have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you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provided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CPD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improve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knowledge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3D590342" w14:textId="0295381D" w:rsidR="0069539B" w:rsidRDefault="00FD26C0">
            <w:pPr>
              <w:pStyle w:val="TableParagraph"/>
              <w:ind w:left="79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No</w:t>
            </w:r>
          </w:p>
        </w:tc>
        <w:tc>
          <w:tcPr>
            <w:tcW w:w="5686" w:type="dxa"/>
          </w:tcPr>
          <w:p w14:paraId="1ADEDEDC" w14:textId="4CDB8144" w:rsidR="0069539B" w:rsidRPr="003D2924" w:rsidRDefault="003D2924">
            <w:pPr>
              <w:pStyle w:val="TableParagraph"/>
              <w:spacing w:before="0"/>
              <w:ind w:left="0"/>
              <w:rPr>
                <w:rFonts w:ascii="Arial" w:hAnsi="Arial" w:cs="Arial"/>
                <w:sz w:val="26"/>
              </w:rPr>
            </w:pPr>
            <w:r w:rsidRPr="003D2924">
              <w:rPr>
                <w:rFonts w:ascii="Arial" w:hAnsi="Arial" w:cs="Arial"/>
                <w:sz w:val="26"/>
              </w:rPr>
              <w:t xml:space="preserve">Swimming taught by qualified coaches at </w:t>
            </w:r>
            <w:proofErr w:type="spellStart"/>
            <w:r w:rsidRPr="003D2924">
              <w:rPr>
                <w:rFonts w:ascii="Arial" w:hAnsi="Arial" w:cs="Arial"/>
                <w:sz w:val="26"/>
              </w:rPr>
              <w:t>Petersfield</w:t>
            </w:r>
            <w:proofErr w:type="spellEnd"/>
            <w:r w:rsidRPr="003D2924">
              <w:rPr>
                <w:rFonts w:ascii="Arial" w:hAnsi="Arial" w:cs="Arial"/>
                <w:sz w:val="26"/>
              </w:rPr>
              <w:t xml:space="preserve"> pool.</w:t>
            </w:r>
          </w:p>
        </w:tc>
      </w:tr>
    </w:tbl>
    <w:p w14:paraId="07B25F53" w14:textId="77777777" w:rsidR="0069539B" w:rsidRDefault="0069539B">
      <w:pPr>
        <w:rPr>
          <w:rFonts w:ascii="Times New Roman"/>
          <w:sz w:val="26"/>
        </w:rPr>
        <w:sectPr w:rsidR="0069539B">
          <w:type w:val="continuous"/>
          <w:pgSz w:w="16840" w:h="11910" w:orient="landscape"/>
          <w:pgMar w:top="700" w:right="580" w:bottom="640" w:left="540" w:header="0" w:footer="440" w:gutter="0"/>
          <w:cols w:space="720"/>
        </w:sectPr>
      </w:pPr>
    </w:p>
    <w:p w14:paraId="60FFA6ED" w14:textId="77777777" w:rsidR="0069539B" w:rsidRDefault="00FD26C0">
      <w:pPr>
        <w:pStyle w:val="BodyText"/>
        <w:spacing w:before="18"/>
        <w:ind w:left="180"/>
      </w:pPr>
      <w:r>
        <w:rPr>
          <w:color w:val="231F20"/>
        </w:rPr>
        <w:lastRenderedPageBreak/>
        <w:t>Signed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by:</w:t>
      </w:r>
    </w:p>
    <w:p w14:paraId="4AB3BFA4" w14:textId="77777777" w:rsidR="0069539B" w:rsidRDefault="0069539B">
      <w:pPr>
        <w:pStyle w:val="BodyText"/>
        <w:spacing w:before="1"/>
        <w:rPr>
          <w:sz w:val="29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0098"/>
      </w:tblGrid>
      <w:tr w:rsidR="0069539B" w14:paraId="04397C9F" w14:textId="77777777">
        <w:trPr>
          <w:trHeight w:val="452"/>
        </w:trPr>
        <w:tc>
          <w:tcPr>
            <w:tcW w:w="5279" w:type="dxa"/>
          </w:tcPr>
          <w:p w14:paraId="6CCBE5D8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Head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pacing w:val="-2"/>
                <w:sz w:val="28"/>
              </w:rPr>
              <w:t>Teacher:</w:t>
            </w:r>
          </w:p>
        </w:tc>
        <w:tc>
          <w:tcPr>
            <w:tcW w:w="10098" w:type="dxa"/>
          </w:tcPr>
          <w:p w14:paraId="653D858E" w14:textId="6381BBD0" w:rsidR="0069539B" w:rsidRDefault="002C2DB1" w:rsidP="002C2DB1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pacing w:val="-2"/>
                <w:sz w:val="28"/>
              </w:rPr>
              <w:t>Kate Lawrence</w:t>
            </w:r>
          </w:p>
        </w:tc>
      </w:tr>
      <w:tr w:rsidR="0069539B" w14:paraId="79133B4D" w14:textId="77777777">
        <w:trPr>
          <w:trHeight w:val="686"/>
        </w:trPr>
        <w:tc>
          <w:tcPr>
            <w:tcW w:w="5279" w:type="dxa"/>
          </w:tcPr>
          <w:p w14:paraId="2C6E7FAF" w14:textId="77777777" w:rsidR="0069539B" w:rsidRDefault="00FD26C0">
            <w:pPr>
              <w:pStyle w:val="TableParagraph"/>
              <w:spacing w:before="0" w:line="336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Subject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Leader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or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individual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responsible for the Primary PE and sport premium:</w:t>
            </w:r>
          </w:p>
        </w:tc>
        <w:tc>
          <w:tcPr>
            <w:tcW w:w="10098" w:type="dxa"/>
          </w:tcPr>
          <w:p w14:paraId="26251E97" w14:textId="6309F85C" w:rsidR="0069539B" w:rsidRDefault="003A62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4C4D4F"/>
                <w:sz w:val="28"/>
              </w:rPr>
              <w:t>Adam Chant</w:t>
            </w:r>
          </w:p>
        </w:tc>
      </w:tr>
      <w:tr w:rsidR="0069539B" w14:paraId="7411B9D7" w14:textId="77777777">
        <w:trPr>
          <w:trHeight w:val="655"/>
        </w:trPr>
        <w:tc>
          <w:tcPr>
            <w:tcW w:w="5279" w:type="dxa"/>
          </w:tcPr>
          <w:p w14:paraId="71D6FEDE" w14:textId="77777777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Governor:</w:t>
            </w:r>
          </w:p>
        </w:tc>
        <w:tc>
          <w:tcPr>
            <w:tcW w:w="10098" w:type="dxa"/>
          </w:tcPr>
          <w:p w14:paraId="5FFC7B44" w14:textId="1089DDA8" w:rsidR="0069539B" w:rsidRDefault="0069539B">
            <w:pPr>
              <w:pStyle w:val="TableParagraph"/>
              <w:rPr>
                <w:i/>
                <w:sz w:val="28"/>
              </w:rPr>
            </w:pPr>
          </w:p>
        </w:tc>
      </w:tr>
      <w:tr w:rsidR="0069539B" w14:paraId="724273DD" w14:textId="77777777">
        <w:trPr>
          <w:trHeight w:val="650"/>
        </w:trPr>
        <w:tc>
          <w:tcPr>
            <w:tcW w:w="5279" w:type="dxa"/>
          </w:tcPr>
          <w:p w14:paraId="67135AA6" w14:textId="17BC4D10" w:rsidR="0069539B" w:rsidRDefault="00FD26C0">
            <w:pPr>
              <w:pStyle w:val="TableParagraph"/>
              <w:rPr>
                <w:sz w:val="28"/>
              </w:rPr>
            </w:pPr>
            <w:r>
              <w:rPr>
                <w:color w:val="231F20"/>
                <w:spacing w:val="-4"/>
                <w:sz w:val="28"/>
              </w:rPr>
              <w:t>Date:</w:t>
            </w:r>
            <w:r w:rsidR="00AD101A">
              <w:rPr>
                <w:color w:val="231F20"/>
                <w:spacing w:val="-4"/>
                <w:sz w:val="28"/>
              </w:rPr>
              <w:t xml:space="preserve"> 31.7.24</w:t>
            </w:r>
          </w:p>
        </w:tc>
        <w:tc>
          <w:tcPr>
            <w:tcW w:w="10098" w:type="dxa"/>
          </w:tcPr>
          <w:p w14:paraId="6C8981B8" w14:textId="77777777" w:rsidR="0069539B" w:rsidRDefault="0069539B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14:paraId="7A63E795" w14:textId="77777777" w:rsidR="008C7781" w:rsidRDefault="008C7781"/>
    <w:sectPr w:rsidR="008C7781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6E05" w14:textId="77777777" w:rsidR="00E564D9" w:rsidRDefault="00E564D9">
      <w:r>
        <w:separator/>
      </w:r>
    </w:p>
  </w:endnote>
  <w:endnote w:type="continuationSeparator" w:id="0">
    <w:p w14:paraId="3D883438" w14:textId="77777777" w:rsidR="00E564D9" w:rsidRDefault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1822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14E194F6" wp14:editId="2D1C5D89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510540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F7A99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Created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194F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1" type="#_x0000_t202" style="position:absolute;margin-left:35pt;margin-top:558.4pt;width:40.2pt;height:14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" filled="f" stroked="f">
              <v:path arrowok="t"/>
              <v:textbox inset="0,0,0,0">
                <w:txbxContent>
                  <w:p w14:paraId="1D4F7A99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Created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46B9" w14:textId="77777777" w:rsidR="0069539B" w:rsidRDefault="00FD26C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69539B" w:rsidRDefault="00FD26C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2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" filled="f" stroked="f">
              <v:path arrowok="t"/>
              <v:textbox inset="0,0,0,0">
                <w:txbxContent>
                  <w:p w14:paraId="7BE2E421" w14:textId="77777777" w:rsidR="0069539B" w:rsidRDefault="00FD26C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B904" w14:textId="77777777" w:rsidR="00E564D9" w:rsidRDefault="00E564D9">
      <w:r>
        <w:separator/>
      </w:r>
    </w:p>
  </w:footnote>
  <w:footnote w:type="continuationSeparator" w:id="0">
    <w:p w14:paraId="309634EC" w14:textId="77777777" w:rsidR="00E564D9" w:rsidRDefault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B127CB"/>
    <w:multiLevelType w:val="hybridMultilevel"/>
    <w:tmpl w:val="1A360BE8"/>
    <w:lvl w:ilvl="0" w:tplc="8882637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9" w:hanging="360"/>
      </w:pPr>
    </w:lvl>
    <w:lvl w:ilvl="2" w:tplc="0809001B" w:tentative="1">
      <w:start w:val="1"/>
      <w:numFmt w:val="lowerRoman"/>
      <w:lvlText w:val="%3."/>
      <w:lvlJc w:val="right"/>
      <w:pPr>
        <w:ind w:left="1879" w:hanging="180"/>
      </w:pPr>
    </w:lvl>
    <w:lvl w:ilvl="3" w:tplc="0809000F" w:tentative="1">
      <w:start w:val="1"/>
      <w:numFmt w:val="decimal"/>
      <w:lvlText w:val="%4."/>
      <w:lvlJc w:val="left"/>
      <w:pPr>
        <w:ind w:left="2599" w:hanging="360"/>
      </w:pPr>
    </w:lvl>
    <w:lvl w:ilvl="4" w:tplc="08090019" w:tentative="1">
      <w:start w:val="1"/>
      <w:numFmt w:val="lowerLetter"/>
      <w:lvlText w:val="%5."/>
      <w:lvlJc w:val="left"/>
      <w:pPr>
        <w:ind w:left="3319" w:hanging="360"/>
      </w:pPr>
    </w:lvl>
    <w:lvl w:ilvl="5" w:tplc="0809001B" w:tentative="1">
      <w:start w:val="1"/>
      <w:numFmt w:val="lowerRoman"/>
      <w:lvlText w:val="%6."/>
      <w:lvlJc w:val="right"/>
      <w:pPr>
        <w:ind w:left="4039" w:hanging="180"/>
      </w:pPr>
    </w:lvl>
    <w:lvl w:ilvl="6" w:tplc="0809000F" w:tentative="1">
      <w:start w:val="1"/>
      <w:numFmt w:val="decimal"/>
      <w:lvlText w:val="%7."/>
      <w:lvlJc w:val="left"/>
      <w:pPr>
        <w:ind w:left="4759" w:hanging="360"/>
      </w:pPr>
    </w:lvl>
    <w:lvl w:ilvl="7" w:tplc="08090019" w:tentative="1">
      <w:start w:val="1"/>
      <w:numFmt w:val="lowerLetter"/>
      <w:lvlText w:val="%8."/>
      <w:lvlJc w:val="left"/>
      <w:pPr>
        <w:ind w:left="5479" w:hanging="360"/>
      </w:pPr>
    </w:lvl>
    <w:lvl w:ilvl="8" w:tplc="08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77A676FC"/>
    <w:multiLevelType w:val="multilevel"/>
    <w:tmpl w:val="0C4E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126F20"/>
    <w:rsid w:val="002C2DB1"/>
    <w:rsid w:val="003A628B"/>
    <w:rsid w:val="003D2924"/>
    <w:rsid w:val="0053327F"/>
    <w:rsid w:val="00537282"/>
    <w:rsid w:val="0069539B"/>
    <w:rsid w:val="008A621B"/>
    <w:rsid w:val="008C7781"/>
    <w:rsid w:val="0092336D"/>
    <w:rsid w:val="009766B8"/>
    <w:rsid w:val="00AD101A"/>
    <w:rsid w:val="00C62CCF"/>
    <w:rsid w:val="00D605FE"/>
    <w:rsid w:val="00D71EA3"/>
    <w:rsid w:val="00E564D9"/>
    <w:rsid w:val="00E8613A"/>
    <w:rsid w:val="00F61EF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7E20-A58F-4A65-AD35-D1B8BB83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Leach</dc:creator>
  <cp:lastModifiedBy>K.Pinhorne</cp:lastModifiedBy>
  <cp:revision>3</cp:revision>
  <dcterms:created xsi:type="dcterms:W3CDTF">2024-10-11T11:13:00Z</dcterms:created>
  <dcterms:modified xsi:type="dcterms:W3CDTF">2024-10-11T11:17:00Z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